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470" w14:textId="5D9D8A66" w:rsidR="003B1514" w:rsidRDefault="003B1514" w:rsidP="0041152E">
      <w:pPr>
        <w:rPr>
          <w:b/>
          <w:bCs/>
        </w:rPr>
      </w:pPr>
    </w:p>
    <w:p w14:paraId="2FF1E5AA" w14:textId="3CA7D3D3" w:rsidR="0041152E" w:rsidRPr="0041152E" w:rsidRDefault="0041152E" w:rsidP="008D5C94">
      <w:pPr>
        <w:jc w:val="center"/>
        <w:rPr>
          <w:b/>
          <w:bCs/>
        </w:rPr>
      </w:pPr>
      <w:r w:rsidRPr="0041152E">
        <w:rPr>
          <w:b/>
          <w:bCs/>
        </w:rPr>
        <w:t xml:space="preserve">NSDC International </w:t>
      </w:r>
      <w:r w:rsidR="003E788B">
        <w:rPr>
          <w:b/>
          <w:bCs/>
        </w:rPr>
        <w:t xml:space="preserve">in partnership with Deakin University </w:t>
      </w:r>
      <w:r w:rsidRPr="0041152E">
        <w:rPr>
          <w:b/>
          <w:bCs/>
        </w:rPr>
        <w:t>rolls out Global Job Readiness Program on Skill India Digital platform</w:t>
      </w:r>
    </w:p>
    <w:p w14:paraId="6E048738" w14:textId="77777777" w:rsidR="0041152E" w:rsidRPr="00ED258C" w:rsidRDefault="0041152E" w:rsidP="0041152E"/>
    <w:p w14:paraId="3EC44EBA" w14:textId="21B2D633" w:rsidR="0041152E" w:rsidRPr="0061731C" w:rsidRDefault="0041152E" w:rsidP="0041152E">
      <w:r w:rsidRPr="0041152E">
        <w:rPr>
          <w:b/>
          <w:bCs/>
        </w:rPr>
        <w:t xml:space="preserve">New Delhi, </w:t>
      </w:r>
      <w:r w:rsidR="0045727B">
        <w:rPr>
          <w:b/>
          <w:bCs/>
        </w:rPr>
        <w:t>March</w:t>
      </w:r>
      <w:r w:rsidRPr="0041152E">
        <w:rPr>
          <w:b/>
          <w:bCs/>
        </w:rPr>
        <w:t xml:space="preserve"> </w:t>
      </w:r>
      <w:r w:rsidR="0045727B">
        <w:rPr>
          <w:b/>
          <w:bCs/>
        </w:rPr>
        <w:t>04</w:t>
      </w:r>
      <w:r w:rsidRPr="0041152E">
        <w:rPr>
          <w:b/>
          <w:bCs/>
        </w:rPr>
        <w:t xml:space="preserve">, 2024: </w:t>
      </w:r>
      <w:r w:rsidRPr="0041152E">
        <w:rPr>
          <w:b/>
          <w:bCs/>
          <w:lang w:val="en-US"/>
        </w:rPr>
        <w:t>NSDC International (NSDCI),</w:t>
      </w:r>
      <w:r w:rsidRPr="00ED258C">
        <w:rPr>
          <w:lang w:val="en-US"/>
        </w:rPr>
        <w:t xml:space="preserve"> </w:t>
      </w:r>
      <w:r>
        <w:rPr>
          <w:lang w:val="en-US"/>
        </w:rPr>
        <w:t>a</w:t>
      </w:r>
      <w:r w:rsidRPr="00ED258C">
        <w:rPr>
          <w:lang w:val="en-US"/>
        </w:rPr>
        <w:t xml:space="preserve"> subsidiary of </w:t>
      </w:r>
      <w:r w:rsidRPr="0041152E">
        <w:rPr>
          <w:b/>
          <w:bCs/>
          <w:lang w:val="en-US"/>
        </w:rPr>
        <w:t>National Skill Development Corporation (NSDC)</w:t>
      </w:r>
      <w:r w:rsidRPr="00ED258C">
        <w:rPr>
          <w:lang w:val="en-US"/>
        </w:rPr>
        <w:t xml:space="preserve"> </w:t>
      </w:r>
      <w:r w:rsidRPr="00ED258C">
        <w:t xml:space="preserve">announced the launch of </w:t>
      </w:r>
      <w:r w:rsidRPr="0041152E">
        <w:rPr>
          <w:b/>
          <w:bCs/>
        </w:rPr>
        <w:t>Global Job Readiness Program (GJRP)</w:t>
      </w:r>
      <w:r w:rsidRPr="00ED258C">
        <w:t xml:space="preserve"> </w:t>
      </w:r>
      <w:r w:rsidR="00D21CDA">
        <w:t xml:space="preserve">in partnership with </w:t>
      </w:r>
      <w:r w:rsidR="00D21CDA" w:rsidRPr="00D21CDA">
        <w:rPr>
          <w:b/>
          <w:bCs/>
        </w:rPr>
        <w:t>Deakin University, a renowned Australian University</w:t>
      </w:r>
      <w:r w:rsidR="00D21CDA">
        <w:rPr>
          <w:b/>
          <w:bCs/>
        </w:rPr>
        <w:t>. The GJRP project was launched</w:t>
      </w:r>
      <w:r w:rsidR="00D21CDA">
        <w:t xml:space="preserve"> </w:t>
      </w:r>
      <w:r w:rsidRPr="00ED258C">
        <w:t xml:space="preserve">on </w:t>
      </w:r>
      <w:r w:rsidRPr="0041152E">
        <w:rPr>
          <w:b/>
          <w:bCs/>
        </w:rPr>
        <w:t>Skill India Digital Hub (SIDH)</w:t>
      </w:r>
      <w:r>
        <w:t xml:space="preserve"> platform</w:t>
      </w:r>
      <w:r w:rsidRPr="00ED258C">
        <w:t xml:space="preserve"> – a pivotal step towards preparing youth for future of work.</w:t>
      </w:r>
    </w:p>
    <w:p w14:paraId="0C0D1841" w14:textId="77777777" w:rsidR="0041152E" w:rsidRDefault="0041152E" w:rsidP="0041152E">
      <w:pPr>
        <w:rPr>
          <w:color w:val="0D0D0D"/>
          <w:kern w:val="0"/>
          <w:shd w:val="clear" w:color="auto" w:fill="FFFFFF"/>
          <w14:ligatures w14:val="none"/>
        </w:rPr>
      </w:pPr>
      <w:r w:rsidRPr="00FF0805">
        <w:t xml:space="preserve">The programme </w:t>
      </w:r>
      <w:r>
        <w:t>envisions</w:t>
      </w:r>
      <w:r w:rsidRPr="00FF0805">
        <w:rPr>
          <w:iCs/>
        </w:rPr>
        <w:t xml:space="preserve"> to enhance the</w:t>
      </w:r>
      <w:r>
        <w:rPr>
          <w:iCs/>
        </w:rPr>
        <w:t xml:space="preserve"> </w:t>
      </w:r>
      <w:r w:rsidRPr="00FF0805">
        <w:rPr>
          <w:iCs/>
        </w:rPr>
        <w:t xml:space="preserve">capabilities </w:t>
      </w:r>
      <w:r>
        <w:rPr>
          <w:iCs/>
        </w:rPr>
        <w:t xml:space="preserve">of country’s talent pool </w:t>
      </w:r>
      <w:r w:rsidRPr="00FF0805">
        <w:rPr>
          <w:iCs/>
        </w:rPr>
        <w:t xml:space="preserve">in industry-relevant skills </w:t>
      </w:r>
      <w:r>
        <w:rPr>
          <w:iCs/>
        </w:rPr>
        <w:t>that caters</w:t>
      </w:r>
      <w:r w:rsidRPr="00FF0805">
        <w:rPr>
          <w:iCs/>
        </w:rPr>
        <w:t xml:space="preserve"> the demands of the global job market and international industries.</w:t>
      </w:r>
      <w:r>
        <w:rPr>
          <w:iCs/>
        </w:rPr>
        <w:t xml:space="preserve"> </w:t>
      </w:r>
      <w:r w:rsidRPr="007F3D76">
        <w:rPr>
          <w:shd w:val="clear" w:color="auto" w:fill="FFFFFF"/>
        </w:rPr>
        <w:t>By being available on the Skill India Digital</w:t>
      </w:r>
      <w:r>
        <w:rPr>
          <w:shd w:val="clear" w:color="auto" w:fill="FFFFFF"/>
        </w:rPr>
        <w:t xml:space="preserve"> Hub</w:t>
      </w:r>
      <w:r w:rsidRPr="007F3D76">
        <w:rPr>
          <w:shd w:val="clear" w:color="auto" w:fill="FFFFFF"/>
        </w:rPr>
        <w:t xml:space="preserve"> platform, learners now have a user-friendly and easily accessible avenue to acquire the necessary skills and knowledge. This digital accessibility </w:t>
      </w:r>
      <w:r>
        <w:rPr>
          <w:shd w:val="clear" w:color="auto" w:fill="FFFFFF"/>
        </w:rPr>
        <w:t xml:space="preserve">will </w:t>
      </w:r>
      <w:r>
        <w:t xml:space="preserve">play a pivotal role in </w:t>
      </w:r>
      <w:r w:rsidRPr="00ED258C">
        <w:rPr>
          <w:lang w:val="en-US"/>
        </w:rPr>
        <w:t xml:space="preserve">bridging the </w:t>
      </w:r>
      <w:r w:rsidRPr="00ED258C">
        <w:rPr>
          <w:color w:val="0D0D0D"/>
          <w:kern w:val="0"/>
          <w:shd w:val="clear" w:color="auto" w:fill="FFFFFF"/>
          <w14:ligatures w14:val="none"/>
        </w:rPr>
        <w:t>geographical divide, democratizing access to high-quality education and</w:t>
      </w:r>
      <w:r>
        <w:rPr>
          <w:color w:val="0D0D0D"/>
          <w:kern w:val="0"/>
          <w:shd w:val="clear" w:color="auto" w:fill="FFFFFF"/>
          <w14:ligatures w14:val="none"/>
        </w:rPr>
        <w:t xml:space="preserve"> enhancing employment opportunities. </w:t>
      </w:r>
    </w:p>
    <w:p w14:paraId="6D68318E" w14:textId="77777777" w:rsidR="0041152E" w:rsidRDefault="0041152E" w:rsidP="0041152E">
      <w:r>
        <w:rPr>
          <w:color w:val="0D0D0D"/>
          <w:kern w:val="0"/>
          <w:shd w:val="clear" w:color="auto" w:fill="FFFFFF"/>
          <w14:ligatures w14:val="none"/>
        </w:rPr>
        <w:t xml:space="preserve">Furthermore, Indian students will </w:t>
      </w:r>
      <w:r w:rsidRPr="008F7E81">
        <w:t>benefit immensely</w:t>
      </w:r>
      <w:r>
        <w:t xml:space="preserve"> from its </w:t>
      </w:r>
      <w:r w:rsidRPr="008F7E81">
        <w:t>comprehensive features</w:t>
      </w:r>
      <w:r>
        <w:t>, offers a feasible</w:t>
      </w:r>
      <w:r w:rsidRPr="00F93580">
        <w:t xml:space="preserve"> interface, comprehensive search, personalized recommendations, online assessments, and job matchin</w:t>
      </w:r>
      <w:r>
        <w:t>g. It makes the learning experience engaging and maximizes the effectiveness of acquisition of skills needed to thrive in 21</w:t>
      </w:r>
      <w:r w:rsidRPr="00905EB9">
        <w:rPr>
          <w:vertAlign w:val="superscript"/>
        </w:rPr>
        <w:t>st</w:t>
      </w:r>
      <w:r>
        <w:t xml:space="preserve"> century.</w:t>
      </w:r>
    </w:p>
    <w:p w14:paraId="5141FA6A" w14:textId="125F4ADE" w:rsidR="0041152E" w:rsidRPr="00FE2E16" w:rsidRDefault="0041152E" w:rsidP="0041152E">
      <w:pPr>
        <w:rPr>
          <w:rFonts w:eastAsia="Times New Roman"/>
          <w:color w:val="000000" w:themeColor="text1"/>
          <w:lang w:val="en-US"/>
        </w:rPr>
      </w:pPr>
      <w:r>
        <w:rPr>
          <w:shd w:val="clear" w:color="auto" w:fill="FFFFFF"/>
        </w:rPr>
        <w:t xml:space="preserve">Speaking on the launch, </w:t>
      </w:r>
      <w:r w:rsidRPr="0041152E">
        <w:rPr>
          <w:b/>
          <w:bCs/>
          <w:shd w:val="clear" w:color="auto" w:fill="FFFFFF"/>
        </w:rPr>
        <w:t>Shri Ved Mani Tiwari, CEO, NSDC and MD, NSDC International</w:t>
      </w:r>
      <w:r w:rsidRPr="0061731C">
        <w:rPr>
          <w:shd w:val="clear" w:color="auto" w:fill="FFFFFF"/>
        </w:rPr>
        <w:t xml:space="preserve"> </w:t>
      </w:r>
      <w:r>
        <w:rPr>
          <w:shd w:val="clear" w:color="auto" w:fill="FFFFFF"/>
        </w:rPr>
        <w:t>said, “In today’s evolving landscape, t</w:t>
      </w:r>
      <w:r w:rsidRPr="00BF2832">
        <w:rPr>
          <w:kern w:val="0"/>
          <w14:ligatures w14:val="none"/>
        </w:rPr>
        <w:t xml:space="preserve">echnological advancements, automation, and the rise of artificial intelligence are reshaping industries and job roles. Traditional career paths are giving way to more flexible, project-based work, entrepreneurship and apprenticeship are </w:t>
      </w:r>
      <w:r>
        <w:rPr>
          <w:kern w:val="0"/>
          <w14:ligatures w14:val="none"/>
        </w:rPr>
        <w:t>also becoming</w:t>
      </w:r>
      <w:r w:rsidRPr="00BF2832">
        <w:rPr>
          <w:kern w:val="0"/>
          <w14:ligatures w14:val="none"/>
        </w:rPr>
        <w:t xml:space="preserve"> increasingly prevalent.</w:t>
      </w:r>
      <w:r>
        <w:rPr>
          <w:kern w:val="0"/>
          <w14:ligatures w14:val="none"/>
        </w:rPr>
        <w:t xml:space="preserve"> At NSDC, we are committed to </w:t>
      </w:r>
      <w:r w:rsidRPr="00BC726E">
        <w:rPr>
          <w:rFonts w:eastAsia="Times New Roman"/>
          <w:color w:val="000000" w:themeColor="text1"/>
          <w:lang w:val="en-US"/>
        </w:rPr>
        <w:t>bridg</w:t>
      </w:r>
      <w:r>
        <w:rPr>
          <w:rFonts w:eastAsia="Times New Roman"/>
          <w:color w:val="000000" w:themeColor="text1"/>
          <w:lang w:val="en-US"/>
        </w:rPr>
        <w:t>e</w:t>
      </w:r>
      <w:r w:rsidRPr="00BC726E">
        <w:rPr>
          <w:rFonts w:eastAsia="Times New Roman"/>
          <w:color w:val="000000" w:themeColor="text1"/>
          <w:lang w:val="en-US"/>
        </w:rPr>
        <w:t xml:space="preserve"> the gap between Indian talent and global employers</w:t>
      </w:r>
      <w:r>
        <w:rPr>
          <w:rFonts w:eastAsia="Times New Roman"/>
          <w:color w:val="000000" w:themeColor="text1"/>
          <w:lang w:val="en-US"/>
        </w:rPr>
        <w:t xml:space="preserve"> and integration of program onto the Skill India Digital Hub is a significant milestone in our pursuit of </w:t>
      </w:r>
      <w:r w:rsidRPr="00994387">
        <w:rPr>
          <w:kern w:val="0"/>
          <w14:ligatures w14:val="none"/>
        </w:rPr>
        <w:t xml:space="preserve">holistic skill development </w:t>
      </w:r>
      <w:r>
        <w:rPr>
          <w:kern w:val="0"/>
          <w14:ligatures w14:val="none"/>
        </w:rPr>
        <w:t xml:space="preserve">for </w:t>
      </w:r>
      <w:r w:rsidRPr="00994387">
        <w:rPr>
          <w:kern w:val="0"/>
          <w14:ligatures w14:val="none"/>
        </w:rPr>
        <w:t>aspiring students</w:t>
      </w:r>
      <w:r w:rsidRPr="00511384">
        <w:rPr>
          <w:kern w:val="0"/>
          <w14:ligatures w14:val="none"/>
        </w:rPr>
        <w:t xml:space="preserve">. </w:t>
      </w:r>
      <w:r>
        <w:rPr>
          <w:kern w:val="0"/>
          <w14:ligatures w14:val="none"/>
        </w:rPr>
        <w:t xml:space="preserve">By leveraging this platform, </w:t>
      </w:r>
      <w:r w:rsidRPr="00511384">
        <w:rPr>
          <w:kern w:val="0"/>
          <w14:ligatures w14:val="none"/>
        </w:rPr>
        <w:t xml:space="preserve">I am confident that </w:t>
      </w:r>
      <w:r>
        <w:rPr>
          <w:kern w:val="0"/>
          <w14:ligatures w14:val="none"/>
        </w:rPr>
        <w:t>learners will gain access to high-quality</w:t>
      </w:r>
      <w:r w:rsidRPr="00511384">
        <w:rPr>
          <w:kern w:val="0"/>
          <w14:ligatures w14:val="none"/>
        </w:rPr>
        <w:t xml:space="preserve"> </w:t>
      </w:r>
      <w:r>
        <w:rPr>
          <w:kern w:val="0"/>
          <w14:ligatures w14:val="none"/>
        </w:rPr>
        <w:t>skill</w:t>
      </w:r>
      <w:r w:rsidRPr="00511384">
        <w:rPr>
          <w:kern w:val="0"/>
          <w14:ligatures w14:val="none"/>
        </w:rPr>
        <w:t xml:space="preserve"> training</w:t>
      </w:r>
      <w:r>
        <w:rPr>
          <w:kern w:val="0"/>
          <w14:ligatures w14:val="none"/>
        </w:rPr>
        <w:t xml:space="preserve"> modules</w:t>
      </w:r>
      <w:r w:rsidRPr="00511384">
        <w:rPr>
          <w:kern w:val="0"/>
          <w14:ligatures w14:val="none"/>
        </w:rPr>
        <w:t xml:space="preserve">, </w:t>
      </w:r>
      <w:r>
        <w:rPr>
          <w:kern w:val="0"/>
          <w14:ligatures w14:val="none"/>
        </w:rPr>
        <w:t xml:space="preserve">broaden their professional network </w:t>
      </w:r>
      <w:r w:rsidRPr="00511384">
        <w:rPr>
          <w:kern w:val="0"/>
          <w14:ligatures w14:val="none"/>
        </w:rPr>
        <w:t xml:space="preserve">and </w:t>
      </w:r>
      <w:r>
        <w:rPr>
          <w:kern w:val="0"/>
          <w14:ligatures w14:val="none"/>
        </w:rPr>
        <w:t xml:space="preserve">enhance </w:t>
      </w:r>
      <w:r w:rsidRPr="00511384">
        <w:rPr>
          <w:kern w:val="0"/>
          <w14:ligatures w14:val="none"/>
        </w:rPr>
        <w:t>certification</w:t>
      </w:r>
      <w:r>
        <w:rPr>
          <w:kern w:val="0"/>
          <w14:ligatures w14:val="none"/>
        </w:rPr>
        <w:t xml:space="preserve">, </w:t>
      </w:r>
      <w:r w:rsidRPr="00511384">
        <w:rPr>
          <w:kern w:val="0"/>
          <w14:ligatures w14:val="none"/>
        </w:rPr>
        <w:t>mak</w:t>
      </w:r>
      <w:r>
        <w:rPr>
          <w:kern w:val="0"/>
          <w14:ligatures w14:val="none"/>
        </w:rPr>
        <w:t>es</w:t>
      </w:r>
      <w:r w:rsidRPr="00511384">
        <w:rPr>
          <w:kern w:val="0"/>
          <w14:ligatures w14:val="none"/>
        </w:rPr>
        <w:t xml:space="preserve"> them better equipped to succeed in international setting</w:t>
      </w:r>
      <w:r>
        <w:rPr>
          <w:kern w:val="0"/>
          <w14:ligatures w14:val="none"/>
        </w:rPr>
        <w:t xml:space="preserve">s.’’ </w:t>
      </w:r>
    </w:p>
    <w:p w14:paraId="6B3088A6" w14:textId="30EF5A67" w:rsidR="0041152E" w:rsidRDefault="0041152E" w:rsidP="0041152E">
      <w:r w:rsidRPr="00ED258C">
        <w:t xml:space="preserve">The GJRP will be offered at two levels of proficiency, namely Foundation and Intermediate which will be determined based on a pre-program assessment process. </w:t>
      </w:r>
      <w:r w:rsidRPr="00ED258C">
        <w:rPr>
          <w:color w:val="000000"/>
          <w:shd w:val="clear" w:color="auto" w:fill="FFFFFF"/>
        </w:rPr>
        <w:t xml:space="preserve">Under the programme, </w:t>
      </w:r>
      <w:r w:rsidRPr="00ED258C">
        <w:t xml:space="preserve">Indian youth enrolled in the program will undergo live training sessions and build capabilities on diverse skills using a series of videos, flip cards, diagrams, and other visuals. It will be delivered online which imparts training to young talent across six critical areas including soft skills, namely communication, collaboration, problem solving, innovation, digital literacy, and financial literacy. </w:t>
      </w:r>
    </w:p>
    <w:p w14:paraId="696BFFE6" w14:textId="77CB0653" w:rsidR="0041152E" w:rsidRPr="0041152E" w:rsidRDefault="0041152E" w:rsidP="0041152E">
      <w:pPr>
        <w:rPr>
          <w:shd w:val="clear" w:color="auto" w:fill="FFFFFF"/>
        </w:rPr>
      </w:pPr>
      <w:r w:rsidRPr="00ED258C">
        <w:t>On the completion of the program, students will</w:t>
      </w:r>
      <w:r>
        <w:t xml:space="preserve"> go through a </w:t>
      </w:r>
      <w:r w:rsidRPr="00ED258C">
        <w:t>post-program assessment</w:t>
      </w:r>
      <w:r>
        <w:t xml:space="preserve"> and subsequently, will be awarded a </w:t>
      </w:r>
      <w:r w:rsidRPr="00ED258C">
        <w:t>digital badge and certificat</w:t>
      </w:r>
      <w:r>
        <w:t xml:space="preserve">ion that helps them to navigate effortlessly in evolving employment landscape. The program will also offer performance scale report on the pre and post assessment which will provide student a view on their performance. </w:t>
      </w:r>
      <w:r w:rsidRPr="00876B2C">
        <w:rPr>
          <w:shd w:val="clear" w:color="auto" w:fill="FFFFFF"/>
        </w:rPr>
        <w:t>The program will be delivered entirely online offering candidates</w:t>
      </w:r>
      <w:r>
        <w:rPr>
          <w:shd w:val="clear" w:color="auto" w:fill="FFFFFF"/>
        </w:rPr>
        <w:t xml:space="preserve"> </w:t>
      </w:r>
      <w:r w:rsidRPr="00876B2C">
        <w:rPr>
          <w:shd w:val="clear" w:color="auto" w:fill="FFFFFF"/>
        </w:rPr>
        <w:t xml:space="preserve">complete control and flexibility in choosing when and where to undertake the program. </w:t>
      </w:r>
    </w:p>
    <w:p w14:paraId="70238CD9" w14:textId="19B2CDCE" w:rsidR="009456EA" w:rsidRDefault="00D21CDA" w:rsidP="009456EA">
      <w:pPr>
        <w:rPr>
          <w:lang w:val="en-AU"/>
        </w:rPr>
      </w:pPr>
      <w:r>
        <w:rPr>
          <w:lang w:val="en-AU"/>
        </w:rPr>
        <w:t xml:space="preserve">Expressing her views at </w:t>
      </w:r>
      <w:r w:rsidR="0041152E" w:rsidRPr="0041152E">
        <w:rPr>
          <w:lang w:val="en-AU"/>
        </w:rPr>
        <w:t xml:space="preserve">the occasion </w:t>
      </w:r>
      <w:r w:rsidR="009456EA" w:rsidRPr="009456EA">
        <w:rPr>
          <w:b/>
          <w:bCs/>
          <w:lang w:val="en-AU"/>
        </w:rPr>
        <w:t xml:space="preserve">Ms Ravneet </w:t>
      </w:r>
      <w:proofErr w:type="spellStart"/>
      <w:r w:rsidR="009456EA" w:rsidRPr="009456EA">
        <w:rPr>
          <w:b/>
          <w:bCs/>
          <w:lang w:val="en-AU"/>
        </w:rPr>
        <w:t>Pawha</w:t>
      </w:r>
      <w:proofErr w:type="spellEnd"/>
      <w:r w:rsidR="009456EA" w:rsidRPr="009456EA">
        <w:rPr>
          <w:b/>
          <w:bCs/>
          <w:lang w:val="en-AU"/>
        </w:rPr>
        <w:t xml:space="preserve">, Vice President (Global Alliances) </w:t>
      </w:r>
      <w:r w:rsidR="009456EA" w:rsidRPr="009456EA">
        <w:rPr>
          <w:lang w:val="en-AU"/>
        </w:rPr>
        <w:t>and</w:t>
      </w:r>
      <w:r w:rsidR="009456EA" w:rsidRPr="009456EA">
        <w:rPr>
          <w:b/>
          <w:bCs/>
          <w:lang w:val="en-AU"/>
        </w:rPr>
        <w:t xml:space="preserve"> CEO (South Asia), Deakin University</w:t>
      </w:r>
      <w:r w:rsidR="009456EA">
        <w:rPr>
          <w:lang w:val="en-AU"/>
        </w:rPr>
        <w:t xml:space="preserve"> </w:t>
      </w:r>
      <w:r>
        <w:rPr>
          <w:lang w:val="en-AU"/>
        </w:rPr>
        <w:t>said</w:t>
      </w:r>
      <w:r>
        <w:rPr>
          <w:rStyle w:val="CommentReference"/>
        </w:rPr>
        <w:t>,</w:t>
      </w:r>
      <w:r w:rsidR="009456EA">
        <w:rPr>
          <w:lang w:val="en-AU"/>
        </w:rPr>
        <w:t xml:space="preserve"> </w:t>
      </w:r>
      <w:r>
        <w:rPr>
          <w:lang w:val="en-AU"/>
        </w:rPr>
        <w:t>“</w:t>
      </w:r>
      <w:r w:rsidR="009456EA">
        <w:rPr>
          <w:lang w:val="en-AU"/>
        </w:rPr>
        <w:t xml:space="preserve">Deakin’s collaboration with NSDC International for the Global Job Readiness Program is now live and it will be exciting to see this strategic initiative unlock the potential of India’s ambitious, young professionals. By combining Deakin's global expertise with </w:t>
      </w:r>
      <w:r w:rsidR="009456EA">
        <w:rPr>
          <w:lang w:val="en-AU"/>
        </w:rPr>
        <w:lastRenderedPageBreak/>
        <w:t>NSDC's commitment to skill development, the program will deliver a unique set of skills that will bridge the gap between industry and skilling to meet its demands. This partnership opens doors to a future where India’s workforce stands out as globally competitive, contributing significantly to its progress.</w:t>
      </w:r>
      <w:r>
        <w:rPr>
          <w:lang w:val="en-AU"/>
        </w:rPr>
        <w:t>”</w:t>
      </w:r>
    </w:p>
    <w:p w14:paraId="0C8B9637" w14:textId="6F1E1549" w:rsidR="0041152E" w:rsidRPr="009456EA" w:rsidRDefault="0041152E" w:rsidP="009456EA">
      <w:pPr>
        <w:rPr>
          <w:lang w:val="en-AU"/>
        </w:rPr>
      </w:pPr>
      <w:r w:rsidRPr="0041152E">
        <w:rPr>
          <w:b/>
          <w:bCs/>
        </w:rPr>
        <w:t>Deakin University</w:t>
      </w:r>
      <w:r w:rsidRPr="001C6BBD">
        <w:rPr>
          <w:shd w:val="clear" w:color="auto" w:fill="FFFFFF"/>
        </w:rPr>
        <w:t xml:space="preserve">, a </w:t>
      </w:r>
      <w:r w:rsidRPr="001C6BBD">
        <w:rPr>
          <w:lang w:val="en-US"/>
        </w:rPr>
        <w:t xml:space="preserve">leading higher education </w:t>
      </w:r>
      <w:r w:rsidRPr="001C6BBD">
        <w:t xml:space="preserve">institution in Australia, and NSDC International collaborated in November 2023 to launch the programme </w:t>
      </w:r>
      <w:r>
        <w:t xml:space="preserve">with an aim to </w:t>
      </w:r>
      <w:r w:rsidRPr="00E86D66">
        <w:t xml:space="preserve">boost workplace readiness, professional outcomes and </w:t>
      </w:r>
      <w:r>
        <w:t>accelerating</w:t>
      </w:r>
      <w:r w:rsidRPr="00E86D66">
        <w:t xml:space="preserve"> towards India’s growth journey</w:t>
      </w:r>
      <w:r>
        <w:t xml:space="preserve">. </w:t>
      </w:r>
      <w:r w:rsidRPr="006C25B6">
        <w:t>It has been curated with localised and relevant content for practical and useful real-world skills and equip</w:t>
      </w:r>
      <w:r>
        <w:t>s</w:t>
      </w:r>
      <w:r w:rsidRPr="006C25B6">
        <w:t xml:space="preserve"> them to make a smooth transition </w:t>
      </w:r>
      <w:r>
        <w:t xml:space="preserve">from education to employment. </w:t>
      </w:r>
    </w:p>
    <w:p w14:paraId="620E7BAB" w14:textId="77777777" w:rsidR="0041152E" w:rsidRPr="0041152E" w:rsidRDefault="0041152E" w:rsidP="0041152E">
      <w:pPr>
        <w:rPr>
          <w:b/>
          <w:bCs/>
        </w:rPr>
      </w:pPr>
      <w:r w:rsidRPr="0041152E">
        <w:rPr>
          <w:b/>
          <w:bCs/>
        </w:rPr>
        <w:t>About NSDC International</w:t>
      </w:r>
    </w:p>
    <w:p w14:paraId="60AB3818" w14:textId="77777777" w:rsidR="0041152E" w:rsidRPr="00C05586" w:rsidRDefault="0041152E" w:rsidP="0041152E">
      <w:r w:rsidRPr="00C05586">
        <w:t>The National Skill Development Corporation (NSDC) has established NSDC International (NSDCI), a wholly owned subsidiary, with the mission of advancing the Skill India International initiative and positioning India as a leading global hub for top-notch talent. The objective is to elevate India to the status of a preferred partner nation for skilled and certified workers and professionals worldwide. This will be achieved by enabling international pathways through India-specific talent sourcing strategies for global employers, government-to-government collaborations, and internationally recognized qualifications.</w:t>
      </w:r>
    </w:p>
    <w:p w14:paraId="38618049" w14:textId="2393DCEB" w:rsidR="00D112C0" w:rsidRPr="0041152E" w:rsidRDefault="0041152E" w:rsidP="0041152E">
      <w:r w:rsidRPr="00C05586">
        <w:t>To encourage international job placements, NCVET qualifications will be aligned with global standards through a robust evaluation and certification system. Tailored training and assessments will be delivered through a network of centres in India that match the qualifications of the destination country. Opportunities on the global stage will be created for Indian individuals through advocacy, raising awareness, disseminating information, and matching the existing skill sets with overseas demand. For the Indian diaspora, initiatives for international career mobility will be established through upskilling and reskilling efforts in strategically important countries. The ultimate goal is for India to cultivate a highly competitive global workforce as per market demand and transform job markets from qualification-based hiring to skill-based hiring.</w:t>
      </w:r>
    </w:p>
    <w:sectPr w:rsidR="00D112C0" w:rsidRPr="0041152E" w:rsidSect="00670E4E">
      <w:head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5AB2" w14:textId="77777777" w:rsidR="00670E4E" w:rsidRDefault="00670E4E" w:rsidP="00FF7B1C">
      <w:pPr>
        <w:spacing w:after="0" w:line="240" w:lineRule="auto"/>
      </w:pPr>
      <w:r>
        <w:separator/>
      </w:r>
    </w:p>
  </w:endnote>
  <w:endnote w:type="continuationSeparator" w:id="0">
    <w:p w14:paraId="24DAB86B" w14:textId="77777777" w:rsidR="00670E4E" w:rsidRDefault="00670E4E" w:rsidP="00FF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ACF0" w14:textId="77777777" w:rsidR="00670E4E" w:rsidRDefault="00670E4E" w:rsidP="00FF7B1C">
      <w:pPr>
        <w:spacing w:after="0" w:line="240" w:lineRule="auto"/>
      </w:pPr>
      <w:r>
        <w:separator/>
      </w:r>
    </w:p>
  </w:footnote>
  <w:footnote w:type="continuationSeparator" w:id="0">
    <w:p w14:paraId="0C577ADB" w14:textId="77777777" w:rsidR="00670E4E" w:rsidRDefault="00670E4E" w:rsidP="00FF7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C52A" w14:textId="256A2B29" w:rsidR="00FF7B1C" w:rsidRDefault="0076483C">
    <w:pPr>
      <w:pStyle w:val="Header"/>
    </w:pPr>
    <w:r>
      <w:rPr>
        <w:noProof/>
      </w:rPr>
      <w:drawing>
        <wp:anchor distT="0" distB="0" distL="114300" distR="114300" simplePos="0" relativeHeight="251665408" behindDoc="1" locked="0" layoutInCell="1" allowOverlap="1" wp14:anchorId="75069065" wp14:editId="6306BD6E">
          <wp:simplePos x="0" y="0"/>
          <wp:positionH relativeFrom="column">
            <wp:posOffset>316865</wp:posOffset>
          </wp:positionH>
          <wp:positionV relativeFrom="paragraph">
            <wp:posOffset>-85725</wp:posOffset>
          </wp:positionV>
          <wp:extent cx="571500" cy="513715"/>
          <wp:effectExtent l="0" t="0" r="0" b="635"/>
          <wp:wrapTight wrapText="bothSides">
            <wp:wrapPolygon edited="0">
              <wp:start x="5040" y="0"/>
              <wp:lineTo x="2880" y="801"/>
              <wp:lineTo x="0" y="8010"/>
              <wp:lineTo x="0" y="20826"/>
              <wp:lineTo x="20880" y="20826"/>
              <wp:lineTo x="20880" y="7209"/>
              <wp:lineTo x="18000" y="0"/>
              <wp:lineTo x="15840" y="0"/>
              <wp:lineTo x="5040" y="0"/>
            </wp:wrapPolygon>
          </wp:wrapTight>
          <wp:docPr id="471499639" name="Picture 3" descr="Home | NSDC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 | NSDC Int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1514">
      <w:rPr>
        <w:noProof/>
      </w:rPr>
      <w:drawing>
        <wp:anchor distT="0" distB="0" distL="114300" distR="114300" simplePos="0" relativeHeight="251662336" behindDoc="1" locked="0" layoutInCell="1" allowOverlap="1" wp14:anchorId="2DE9DB62" wp14:editId="206621C7">
          <wp:simplePos x="0" y="0"/>
          <wp:positionH relativeFrom="column">
            <wp:posOffset>-463550</wp:posOffset>
          </wp:positionH>
          <wp:positionV relativeFrom="paragraph">
            <wp:posOffset>-176530</wp:posOffset>
          </wp:positionV>
          <wp:extent cx="679450" cy="606425"/>
          <wp:effectExtent l="0" t="0" r="6350" b="3175"/>
          <wp:wrapTight wrapText="bothSides">
            <wp:wrapPolygon edited="0">
              <wp:start x="0" y="0"/>
              <wp:lineTo x="0" y="21035"/>
              <wp:lineTo x="21196" y="21035"/>
              <wp:lineTo x="21196" y="0"/>
              <wp:lineTo x="0" y="0"/>
            </wp:wrapPolygon>
          </wp:wrapTight>
          <wp:docPr id="5" name="Picture 4" descr="Logo, company name&#10;&#10;Description automatically generated">
            <a:extLst xmlns:a="http://schemas.openxmlformats.org/drawingml/2006/main">
              <a:ext uri="{FF2B5EF4-FFF2-40B4-BE49-F238E27FC236}">
                <a16:creationId xmlns:a16="http://schemas.microsoft.com/office/drawing/2014/main" id="{1470A09F-61B8-0919-5801-FA3DFC664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a:extLst>
                      <a:ext uri="{FF2B5EF4-FFF2-40B4-BE49-F238E27FC236}">
                        <a16:creationId xmlns:a16="http://schemas.microsoft.com/office/drawing/2014/main" id="{1470A09F-61B8-0919-5801-FA3DFC664E4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79450" cy="606425"/>
                  </a:xfrm>
                  <a:prstGeom prst="rect">
                    <a:avLst/>
                  </a:prstGeom>
                </pic:spPr>
              </pic:pic>
            </a:graphicData>
          </a:graphic>
          <wp14:sizeRelH relativeFrom="page">
            <wp14:pctWidth>0</wp14:pctWidth>
          </wp14:sizeRelH>
          <wp14:sizeRelV relativeFrom="page">
            <wp14:pctHeight>0</wp14:pctHeight>
          </wp14:sizeRelV>
        </wp:anchor>
      </w:drawing>
    </w:r>
    <w:r w:rsidR="00F769F2" w:rsidRPr="00F769F2">
      <w:rPr>
        <w:noProof/>
      </w:rPr>
      <w:drawing>
        <wp:anchor distT="0" distB="0" distL="114300" distR="114300" simplePos="0" relativeHeight="251663360" behindDoc="1" locked="0" layoutInCell="1" allowOverlap="1" wp14:anchorId="44F9580F" wp14:editId="7221472F">
          <wp:simplePos x="0" y="0"/>
          <wp:positionH relativeFrom="column">
            <wp:posOffset>5467350</wp:posOffset>
          </wp:positionH>
          <wp:positionV relativeFrom="paragraph">
            <wp:posOffset>-108866</wp:posOffset>
          </wp:positionV>
          <wp:extent cx="520481" cy="469286"/>
          <wp:effectExtent l="0" t="0" r="0" b="6985"/>
          <wp:wrapTight wrapText="bothSides">
            <wp:wrapPolygon edited="0">
              <wp:start x="0" y="0"/>
              <wp:lineTo x="0" y="21045"/>
              <wp:lineTo x="20571" y="21045"/>
              <wp:lineTo x="20571" y="0"/>
              <wp:lineTo x="0" y="0"/>
            </wp:wrapPolygon>
          </wp:wrapTight>
          <wp:docPr id="11824634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63473" name="Picture 1"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20481" cy="469286"/>
                  </a:xfrm>
                  <a:prstGeom prst="rect">
                    <a:avLst/>
                  </a:prstGeom>
                </pic:spPr>
              </pic:pic>
            </a:graphicData>
          </a:graphic>
        </wp:anchor>
      </w:drawing>
    </w:r>
  </w:p>
  <w:p w14:paraId="6CE4905D" w14:textId="77777777" w:rsidR="00FF7B1C" w:rsidRDefault="00FF7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C"/>
    <w:rsid w:val="000444D2"/>
    <w:rsid w:val="00050795"/>
    <w:rsid w:val="00055E64"/>
    <w:rsid w:val="000678EA"/>
    <w:rsid w:val="000830F5"/>
    <w:rsid w:val="00123B30"/>
    <w:rsid w:val="00126AEB"/>
    <w:rsid w:val="00147EFD"/>
    <w:rsid w:val="001905CD"/>
    <w:rsid w:val="00191E15"/>
    <w:rsid w:val="001A615E"/>
    <w:rsid w:val="001C6BBD"/>
    <w:rsid w:val="00213FE6"/>
    <w:rsid w:val="00215A6A"/>
    <w:rsid w:val="00221DC3"/>
    <w:rsid w:val="002237D8"/>
    <w:rsid w:val="002C06BF"/>
    <w:rsid w:val="002E6F1D"/>
    <w:rsid w:val="00341849"/>
    <w:rsid w:val="00346846"/>
    <w:rsid w:val="0036624D"/>
    <w:rsid w:val="003753C8"/>
    <w:rsid w:val="00392C88"/>
    <w:rsid w:val="003B0A1D"/>
    <w:rsid w:val="003B1514"/>
    <w:rsid w:val="003E4628"/>
    <w:rsid w:val="003E788B"/>
    <w:rsid w:val="0041152E"/>
    <w:rsid w:val="00436E22"/>
    <w:rsid w:val="0045727B"/>
    <w:rsid w:val="00511384"/>
    <w:rsid w:val="0051413D"/>
    <w:rsid w:val="00585CB8"/>
    <w:rsid w:val="005B70AA"/>
    <w:rsid w:val="005F09F1"/>
    <w:rsid w:val="0061731C"/>
    <w:rsid w:val="00644E83"/>
    <w:rsid w:val="00670E4E"/>
    <w:rsid w:val="00680F32"/>
    <w:rsid w:val="006C25B6"/>
    <w:rsid w:val="00722FBC"/>
    <w:rsid w:val="00730751"/>
    <w:rsid w:val="0076483C"/>
    <w:rsid w:val="00784BBE"/>
    <w:rsid w:val="007E578D"/>
    <w:rsid w:val="007F3D76"/>
    <w:rsid w:val="00804CF5"/>
    <w:rsid w:val="00873CC5"/>
    <w:rsid w:val="00876B2C"/>
    <w:rsid w:val="008B222F"/>
    <w:rsid w:val="008D5C94"/>
    <w:rsid w:val="008F4906"/>
    <w:rsid w:val="008F720D"/>
    <w:rsid w:val="008F7E81"/>
    <w:rsid w:val="00905EB9"/>
    <w:rsid w:val="009456EA"/>
    <w:rsid w:val="00945FBC"/>
    <w:rsid w:val="009678A6"/>
    <w:rsid w:val="00973586"/>
    <w:rsid w:val="00994387"/>
    <w:rsid w:val="009F244A"/>
    <w:rsid w:val="00A250BB"/>
    <w:rsid w:val="00A712A8"/>
    <w:rsid w:val="00A77FCE"/>
    <w:rsid w:val="00A85A84"/>
    <w:rsid w:val="00AB319D"/>
    <w:rsid w:val="00AB413D"/>
    <w:rsid w:val="00B13116"/>
    <w:rsid w:val="00B36F6D"/>
    <w:rsid w:val="00B83388"/>
    <w:rsid w:val="00BB579C"/>
    <w:rsid w:val="00BC726E"/>
    <w:rsid w:val="00BF2832"/>
    <w:rsid w:val="00C05586"/>
    <w:rsid w:val="00C21B63"/>
    <w:rsid w:val="00C530DF"/>
    <w:rsid w:val="00CA37E3"/>
    <w:rsid w:val="00CE1DFA"/>
    <w:rsid w:val="00D00D92"/>
    <w:rsid w:val="00D112C0"/>
    <w:rsid w:val="00D15C2D"/>
    <w:rsid w:val="00D171F7"/>
    <w:rsid w:val="00D2156C"/>
    <w:rsid w:val="00D21CDA"/>
    <w:rsid w:val="00D5202D"/>
    <w:rsid w:val="00D55047"/>
    <w:rsid w:val="00D60F43"/>
    <w:rsid w:val="00D65DBB"/>
    <w:rsid w:val="00DB0DEF"/>
    <w:rsid w:val="00DB1CD3"/>
    <w:rsid w:val="00DC1D02"/>
    <w:rsid w:val="00DF3627"/>
    <w:rsid w:val="00E4461A"/>
    <w:rsid w:val="00E86D66"/>
    <w:rsid w:val="00EA09AA"/>
    <w:rsid w:val="00EA0C9B"/>
    <w:rsid w:val="00EB5493"/>
    <w:rsid w:val="00ED258C"/>
    <w:rsid w:val="00EE2DDB"/>
    <w:rsid w:val="00EF2E7F"/>
    <w:rsid w:val="00F06423"/>
    <w:rsid w:val="00F769F2"/>
    <w:rsid w:val="00F93580"/>
    <w:rsid w:val="00FE2E16"/>
    <w:rsid w:val="00FF0805"/>
    <w:rsid w:val="00FF7B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89D757"/>
  <w15:chartTrackingRefBased/>
  <w15:docId w15:val="{5A6EA118-BB72-4CFF-AFF5-E73E306E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B1C"/>
  </w:style>
  <w:style w:type="paragraph" w:styleId="Footer">
    <w:name w:val="footer"/>
    <w:basedOn w:val="Normal"/>
    <w:link w:val="FooterChar"/>
    <w:uiPriority w:val="99"/>
    <w:unhideWhenUsed/>
    <w:rsid w:val="00FF7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B1C"/>
  </w:style>
  <w:style w:type="character" w:styleId="CommentReference">
    <w:name w:val="annotation reference"/>
    <w:basedOn w:val="DefaultParagraphFont"/>
    <w:uiPriority w:val="99"/>
    <w:semiHidden/>
    <w:unhideWhenUsed/>
    <w:rsid w:val="00722FBC"/>
    <w:rPr>
      <w:sz w:val="16"/>
      <w:szCs w:val="16"/>
    </w:rPr>
  </w:style>
  <w:style w:type="paragraph" w:styleId="CommentText">
    <w:name w:val="annotation text"/>
    <w:basedOn w:val="Normal"/>
    <w:link w:val="CommentTextChar"/>
    <w:uiPriority w:val="99"/>
    <w:unhideWhenUsed/>
    <w:rsid w:val="00722FBC"/>
    <w:pPr>
      <w:spacing w:line="240" w:lineRule="auto"/>
    </w:pPr>
    <w:rPr>
      <w:sz w:val="20"/>
      <w:szCs w:val="20"/>
    </w:rPr>
  </w:style>
  <w:style w:type="character" w:customStyle="1" w:styleId="CommentTextChar">
    <w:name w:val="Comment Text Char"/>
    <w:basedOn w:val="DefaultParagraphFont"/>
    <w:link w:val="CommentText"/>
    <w:uiPriority w:val="99"/>
    <w:rsid w:val="00722FBC"/>
    <w:rPr>
      <w:sz w:val="20"/>
      <w:szCs w:val="20"/>
    </w:rPr>
  </w:style>
  <w:style w:type="paragraph" w:styleId="CommentSubject">
    <w:name w:val="annotation subject"/>
    <w:basedOn w:val="CommentText"/>
    <w:next w:val="CommentText"/>
    <w:link w:val="CommentSubjectChar"/>
    <w:uiPriority w:val="99"/>
    <w:semiHidden/>
    <w:unhideWhenUsed/>
    <w:rsid w:val="00722FBC"/>
    <w:rPr>
      <w:b/>
      <w:bCs/>
    </w:rPr>
  </w:style>
  <w:style w:type="character" w:customStyle="1" w:styleId="CommentSubjectChar">
    <w:name w:val="Comment Subject Char"/>
    <w:basedOn w:val="CommentTextChar"/>
    <w:link w:val="CommentSubject"/>
    <w:uiPriority w:val="99"/>
    <w:semiHidden/>
    <w:rsid w:val="00722FBC"/>
    <w:rPr>
      <w:b/>
      <w:bCs/>
      <w:sz w:val="20"/>
      <w:szCs w:val="20"/>
    </w:rPr>
  </w:style>
  <w:style w:type="character" w:customStyle="1" w:styleId="cf01">
    <w:name w:val="cf01"/>
    <w:basedOn w:val="DefaultParagraphFont"/>
    <w:rsid w:val="00C530DF"/>
    <w:rPr>
      <w:rFonts w:ascii="Segoe UI" w:hAnsi="Segoe UI" w:cs="Segoe UI" w:hint="default"/>
      <w:b/>
      <w:bCs/>
      <w:sz w:val="18"/>
      <w:szCs w:val="18"/>
    </w:rPr>
  </w:style>
  <w:style w:type="character" w:customStyle="1" w:styleId="cf11">
    <w:name w:val="cf11"/>
    <w:basedOn w:val="DefaultParagraphFont"/>
    <w:rsid w:val="00C530DF"/>
    <w:rPr>
      <w:rFonts w:ascii="Segoe UI" w:hAnsi="Segoe UI" w:cs="Segoe UI" w:hint="default"/>
      <w:sz w:val="18"/>
      <w:szCs w:val="18"/>
    </w:rPr>
  </w:style>
  <w:style w:type="character" w:customStyle="1" w:styleId="cf21">
    <w:name w:val="cf21"/>
    <w:basedOn w:val="DefaultParagraphFont"/>
    <w:rsid w:val="00C530DF"/>
    <w:rPr>
      <w:rFonts w:ascii="Segoe UI" w:hAnsi="Segoe UI" w:cs="Segoe UI" w:hint="default"/>
      <w:sz w:val="18"/>
      <w:szCs w:val="18"/>
    </w:rPr>
  </w:style>
  <w:style w:type="character" w:customStyle="1" w:styleId="cf31">
    <w:name w:val="cf31"/>
    <w:basedOn w:val="DefaultParagraphFont"/>
    <w:rsid w:val="00C530DF"/>
    <w:rPr>
      <w:rFonts w:ascii="Segoe UI" w:hAnsi="Segoe UI" w:cs="Segoe UI" w:hint="default"/>
      <w:b/>
      <w:bCs/>
      <w:sz w:val="18"/>
      <w:szCs w:val="18"/>
    </w:rPr>
  </w:style>
  <w:style w:type="paragraph" w:styleId="BalloonText">
    <w:name w:val="Balloon Text"/>
    <w:basedOn w:val="Normal"/>
    <w:link w:val="BalloonTextChar"/>
    <w:uiPriority w:val="99"/>
    <w:semiHidden/>
    <w:unhideWhenUsed/>
    <w:rsid w:val="00D21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8221">
      <w:bodyDiv w:val="1"/>
      <w:marLeft w:val="0"/>
      <w:marRight w:val="0"/>
      <w:marTop w:val="0"/>
      <w:marBottom w:val="0"/>
      <w:divBdr>
        <w:top w:val="none" w:sz="0" w:space="0" w:color="auto"/>
        <w:left w:val="none" w:sz="0" w:space="0" w:color="auto"/>
        <w:bottom w:val="none" w:sz="0" w:space="0" w:color="auto"/>
        <w:right w:val="none" w:sz="0" w:space="0" w:color="auto"/>
      </w:divBdr>
    </w:div>
    <w:div w:id="228228361">
      <w:bodyDiv w:val="1"/>
      <w:marLeft w:val="0"/>
      <w:marRight w:val="0"/>
      <w:marTop w:val="0"/>
      <w:marBottom w:val="0"/>
      <w:divBdr>
        <w:top w:val="none" w:sz="0" w:space="0" w:color="auto"/>
        <w:left w:val="none" w:sz="0" w:space="0" w:color="auto"/>
        <w:bottom w:val="none" w:sz="0" w:space="0" w:color="auto"/>
        <w:right w:val="none" w:sz="0" w:space="0" w:color="auto"/>
      </w:divBdr>
    </w:div>
    <w:div w:id="763260795">
      <w:bodyDiv w:val="1"/>
      <w:marLeft w:val="0"/>
      <w:marRight w:val="0"/>
      <w:marTop w:val="0"/>
      <w:marBottom w:val="0"/>
      <w:divBdr>
        <w:top w:val="none" w:sz="0" w:space="0" w:color="auto"/>
        <w:left w:val="none" w:sz="0" w:space="0" w:color="auto"/>
        <w:bottom w:val="none" w:sz="0" w:space="0" w:color="auto"/>
        <w:right w:val="none" w:sz="0" w:space="0" w:color="auto"/>
      </w:divBdr>
    </w:div>
    <w:div w:id="1280722699">
      <w:bodyDiv w:val="1"/>
      <w:marLeft w:val="0"/>
      <w:marRight w:val="0"/>
      <w:marTop w:val="0"/>
      <w:marBottom w:val="0"/>
      <w:divBdr>
        <w:top w:val="none" w:sz="0" w:space="0" w:color="auto"/>
        <w:left w:val="none" w:sz="0" w:space="0" w:color="auto"/>
        <w:bottom w:val="none" w:sz="0" w:space="0" w:color="auto"/>
        <w:right w:val="none" w:sz="0" w:space="0" w:color="auto"/>
      </w:divBdr>
    </w:div>
    <w:div w:id="1317953287">
      <w:bodyDiv w:val="1"/>
      <w:marLeft w:val="0"/>
      <w:marRight w:val="0"/>
      <w:marTop w:val="0"/>
      <w:marBottom w:val="0"/>
      <w:divBdr>
        <w:top w:val="none" w:sz="0" w:space="0" w:color="auto"/>
        <w:left w:val="none" w:sz="0" w:space="0" w:color="auto"/>
        <w:bottom w:val="none" w:sz="0" w:space="0" w:color="auto"/>
        <w:right w:val="none" w:sz="0" w:space="0" w:color="auto"/>
      </w:divBdr>
    </w:div>
    <w:div w:id="1364793681">
      <w:bodyDiv w:val="1"/>
      <w:marLeft w:val="0"/>
      <w:marRight w:val="0"/>
      <w:marTop w:val="0"/>
      <w:marBottom w:val="0"/>
      <w:divBdr>
        <w:top w:val="none" w:sz="0" w:space="0" w:color="auto"/>
        <w:left w:val="none" w:sz="0" w:space="0" w:color="auto"/>
        <w:bottom w:val="none" w:sz="0" w:space="0" w:color="auto"/>
        <w:right w:val="none" w:sz="0" w:space="0" w:color="auto"/>
      </w:divBdr>
    </w:div>
    <w:div w:id="1578248695">
      <w:bodyDiv w:val="1"/>
      <w:marLeft w:val="0"/>
      <w:marRight w:val="0"/>
      <w:marTop w:val="0"/>
      <w:marBottom w:val="0"/>
      <w:divBdr>
        <w:top w:val="none" w:sz="0" w:space="0" w:color="auto"/>
        <w:left w:val="none" w:sz="0" w:space="0" w:color="auto"/>
        <w:bottom w:val="none" w:sz="0" w:space="0" w:color="auto"/>
        <w:right w:val="none" w:sz="0" w:space="0" w:color="auto"/>
      </w:divBdr>
    </w:div>
    <w:div w:id="20354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5169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Mittal, Vidhi (GRG-WSW)</dc:creator>
  <cp:keywords/>
  <dc:description/>
  <cp:lastModifiedBy>Mittal, Vidhi (GRG-WSW)</cp:lastModifiedBy>
  <cp:revision>2</cp:revision>
  <dcterms:created xsi:type="dcterms:W3CDTF">2024-03-04T10:19:00Z</dcterms:created>
  <dcterms:modified xsi:type="dcterms:W3CDTF">2024-03-04T10:19:00Z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3325948aee7e402e0d3189a290b8079dbfc8b5137b36bb5a165ff21bf5185ad4</vt:lpwstr>
  </property>
</Properties>
</file>